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1915E3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noProof/>
          <w:lang w:val="en-US"/>
        </w:rPr>
        <w:drawing>
          <wp:inline distT="114300" distB="114300" distL="114300" distR="114300">
            <wp:extent cx="2743200" cy="2736342"/>
            <wp:effectExtent l="0" t="0" r="0" b="698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6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4B7F82">
      <w:pPr>
        <w:spacing w:before="240" w:after="240" w:line="240" w:lineRule="auto"/>
      </w:pPr>
      <w:r>
        <w:rPr>
          <w:b/>
        </w:rPr>
        <w:t>On Our Way!: What a Day!</w:t>
      </w:r>
      <w:r w:rsidR="001915E3">
        <w:rPr>
          <w:b/>
        </w:rPr>
        <w:t xml:space="preserve"> </w:t>
      </w:r>
      <w:r w:rsidR="001915E3">
        <w:t xml:space="preserve">by </w:t>
      </w:r>
      <w:r>
        <w:t>JaNay Brown-Wood</w:t>
      </w:r>
    </w:p>
    <w:p w:rsidR="00125261" w:rsidRDefault="00932D91">
      <w:pPr>
        <w:spacing w:before="240" w:after="240" w:line="240" w:lineRule="auto"/>
      </w:pPr>
      <w:r>
        <w:rPr>
          <w:b/>
        </w:rPr>
        <w:t>Chooch Helped</w:t>
      </w:r>
      <w:r w:rsidR="001915E3">
        <w:rPr>
          <w:b/>
        </w:rPr>
        <w:t xml:space="preserve"> </w:t>
      </w:r>
      <w:r w:rsidR="001915E3">
        <w:t xml:space="preserve">by </w:t>
      </w:r>
      <w:r>
        <w:t>Andrea L. Rogers</w:t>
      </w:r>
    </w:p>
    <w:p w:rsidR="00125261" w:rsidRDefault="005C167D">
      <w:pPr>
        <w:spacing w:before="240" w:after="240" w:line="240" w:lineRule="auto"/>
      </w:pPr>
      <w:r>
        <w:rPr>
          <w:b/>
        </w:rPr>
        <w:t>The Brother Book/The Sister Book</w:t>
      </w:r>
      <w:r w:rsidR="001915E3">
        <w:rPr>
          <w:b/>
        </w:rPr>
        <w:t xml:space="preserve"> </w:t>
      </w:r>
      <w:r w:rsidR="001915E3">
        <w:t xml:space="preserve">By </w:t>
      </w:r>
      <w:r>
        <w:t>Todd Parr</w:t>
      </w:r>
    </w:p>
    <w:p w:rsidR="00125261" w:rsidRDefault="00086630">
      <w:pPr>
        <w:spacing w:before="240" w:after="240" w:line="240" w:lineRule="auto"/>
      </w:pPr>
      <w:r>
        <w:rPr>
          <w:b/>
        </w:rPr>
        <w:t>Annie Rose is My Little Sister</w:t>
      </w:r>
      <w:r w:rsidR="001915E3">
        <w:rPr>
          <w:b/>
        </w:rPr>
        <w:t xml:space="preserve"> </w:t>
      </w:r>
      <w:r w:rsidR="001915E3">
        <w:t xml:space="preserve">By </w:t>
      </w:r>
      <w:r>
        <w:t>Shirley Hughes</w:t>
      </w:r>
    </w:p>
    <w:p w:rsidR="00125261" w:rsidRDefault="00086630">
      <w:pPr>
        <w:spacing w:before="240" w:after="240" w:line="240" w:lineRule="auto"/>
      </w:pPr>
      <w:r>
        <w:rPr>
          <w:b/>
        </w:rPr>
        <w:t>Maple</w:t>
      </w:r>
      <w:r w:rsidR="001915E3">
        <w:rPr>
          <w:b/>
        </w:rPr>
        <w:t xml:space="preserve"> </w:t>
      </w:r>
      <w:r w:rsidR="001915E3">
        <w:t xml:space="preserve">by </w:t>
      </w:r>
      <w:r w:rsidR="00A54332">
        <w:t>Lori Nichols</w:t>
      </w:r>
    </w:p>
    <w:p w:rsidR="00125261" w:rsidRDefault="00A54332">
      <w:pPr>
        <w:spacing w:before="240" w:after="240" w:line="240" w:lineRule="auto"/>
      </w:pPr>
      <w:r>
        <w:rPr>
          <w:b/>
        </w:rPr>
        <w:t>Lola Reads to Leo</w:t>
      </w:r>
      <w:r w:rsidR="001915E3">
        <w:rPr>
          <w:b/>
        </w:rPr>
        <w:t xml:space="preserve"> </w:t>
      </w:r>
      <w:r w:rsidR="001915E3">
        <w:t xml:space="preserve">by </w:t>
      </w:r>
      <w:r>
        <w:t>Anna McQuinn</w:t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4B7F82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The Book That Almost Rhymed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>Omar Abed</w:t>
      </w:r>
      <w:r w:rsidR="001915E3">
        <w:rPr>
          <w:sz w:val="32"/>
          <w:szCs w:val="32"/>
        </w:rPr>
        <w:br/>
        <w:t xml:space="preserve">Illustrated by </w:t>
      </w:r>
      <w:r>
        <w:rPr>
          <w:sz w:val="32"/>
          <w:szCs w:val="32"/>
        </w:rPr>
        <w:t>Hatem Aly</w:t>
      </w: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</w:t>
      </w:r>
      <w:r w:rsidR="000F058C">
        <w:rPr>
          <w:b/>
          <w:u w:val="single"/>
        </w:rPr>
        <w:t>, Flannel Boards,</w:t>
      </w:r>
      <w:r>
        <w:rPr>
          <w:b/>
          <w:u w:val="single"/>
        </w:rPr>
        <w:t xml:space="preserve"> and Action Rhymes</w:t>
      </w:r>
      <w:r>
        <w:t>:</w:t>
      </w:r>
    </w:p>
    <w:p w:rsidR="00125261" w:rsidRDefault="00BB5104">
      <w:pPr>
        <w:spacing w:before="240" w:after="240"/>
      </w:pPr>
      <w:r>
        <w:rPr>
          <w:b/>
        </w:rPr>
        <w:t xml:space="preserve">The Three Billy Goats Gruff </w:t>
      </w:r>
      <w:r w:rsidR="001915E3">
        <w:br/>
        <w:t>(</w:t>
      </w:r>
      <w:r>
        <w:t>Flannelboard</w:t>
      </w:r>
      <w:r w:rsidR="001915E3">
        <w:t>) - can use finger puppets or flannel/laminated magnet animals for this)</w:t>
      </w:r>
    </w:p>
    <w:p w:rsidR="00DA2BE0" w:rsidRDefault="00DA2BE0">
      <w:pPr>
        <w:spacing w:before="240" w:after="240"/>
      </w:pPr>
      <w:r>
        <w:t>The traditional story can be found online.</w:t>
      </w:r>
    </w:p>
    <w:p w:rsidR="00125261" w:rsidRDefault="00DA2BE0">
      <w:pPr>
        <w:spacing w:before="240" w:after="240"/>
      </w:pPr>
      <w:r>
        <w:rPr>
          <w:b/>
        </w:rPr>
        <w:t>Where is Thumbkin?</w:t>
      </w:r>
      <w:r w:rsidR="001915E3">
        <w:rPr>
          <w:b/>
        </w:rPr>
        <w:t xml:space="preserve"> </w:t>
      </w:r>
      <w:r w:rsidR="001915E3">
        <w:br/>
        <w:t>(</w:t>
      </w:r>
      <w:r>
        <w:t>You can replace the traditional words with sister, brother, cousin, etc)</w:t>
      </w:r>
    </w:p>
    <w:p w:rsidR="00DA2BE0" w:rsidRPr="00DA2BE0" w:rsidRDefault="00DA2BE0" w:rsidP="00DA2BE0">
      <w:r w:rsidRPr="00DA2BE0">
        <w:t>Start by holding your hands behind your back:</w:t>
      </w:r>
    </w:p>
    <w:p w:rsidR="00DA2BE0" w:rsidRPr="00DA2BE0" w:rsidRDefault="00DA2BE0" w:rsidP="00DA2BE0">
      <w:r w:rsidRPr="00DA2BE0">
        <w:t>“Where is Thumbkin? Where is Thumbkin?”</w:t>
      </w:r>
    </w:p>
    <w:p w:rsidR="00DA2BE0" w:rsidRPr="00DA2BE0" w:rsidRDefault="00DA2BE0" w:rsidP="00DA2BE0">
      <w:r w:rsidRPr="00DA2BE0">
        <w:t>Bringing out one hand with thumb up: “Here I am!”</w:t>
      </w:r>
    </w:p>
    <w:p w:rsidR="00DA2BE0" w:rsidRPr="00DA2BE0" w:rsidRDefault="00DA2BE0" w:rsidP="00DA2BE0">
      <w:r w:rsidRPr="00DA2BE0">
        <w:t>Other side: “Here I am!”</w:t>
      </w:r>
    </w:p>
    <w:p w:rsidR="00DA2BE0" w:rsidRPr="00DA2BE0" w:rsidRDefault="00DA2BE0" w:rsidP="00DA2BE0">
      <w:r w:rsidRPr="00DA2BE0">
        <w:t>Thumbs “talking” to each other: “How are you today, Sir?” “Very well, I thank you.”</w:t>
      </w:r>
    </w:p>
    <w:p w:rsidR="00DA2BE0" w:rsidRPr="00DA2BE0" w:rsidRDefault="00DA2BE0" w:rsidP="00DA2BE0">
      <w:r w:rsidRPr="00DA2BE0">
        <w:t>Returning thumbs behind back: “Run away. Run away.”</w:t>
      </w:r>
    </w:p>
    <w:p w:rsidR="00DA2BE0" w:rsidRDefault="00DA2BE0" w:rsidP="00DA2BE0">
      <w:r w:rsidRPr="00DA2BE0">
        <w:t>Repeat with “Pointer,” “Tall Man,” “Ring Man,” and “Pinkie.”</w:t>
      </w:r>
    </w:p>
    <w:p w:rsidR="00DA2BE0" w:rsidRDefault="00DA2BE0" w:rsidP="00DA2BE0"/>
    <w:p w:rsidR="00DA2BE0" w:rsidRPr="00DA2BE0" w:rsidRDefault="00DA2BE0" w:rsidP="00DA2BE0">
      <w:r>
        <w:t xml:space="preserve">Tune: </w:t>
      </w:r>
      <w:hyperlink r:id="rId10" w:history="1">
        <w:r w:rsidRPr="00DA2BE0">
          <w:rPr>
            <w:rStyle w:val="Hyperlink"/>
          </w:rPr>
          <w:t>Super Simple Songs</w:t>
        </w:r>
      </w:hyperlink>
    </w:p>
    <w:p w:rsidR="006E600A" w:rsidRDefault="009628E8" w:rsidP="009628E8">
      <w:pPr>
        <w:spacing w:before="240" w:after="240"/>
      </w:pPr>
      <w:r>
        <w:rPr>
          <w:b/>
        </w:rPr>
        <w:t>Five Little Ducks</w:t>
      </w:r>
      <w:r w:rsidR="001915E3">
        <w:t xml:space="preserve"> </w:t>
      </w:r>
      <w:r w:rsidR="006E600A">
        <w:t>(Sing the song on its own, or do a flannel board)</w:t>
      </w:r>
    </w:p>
    <w:p w:rsidR="00125261" w:rsidRPr="009628E8" w:rsidRDefault="001915E3" w:rsidP="009628E8">
      <w:pPr>
        <w:spacing w:before="240" w:after="240"/>
      </w:pPr>
      <w:r>
        <w:br/>
      </w:r>
      <w:r w:rsidR="009628E8" w:rsidRPr="009628E8">
        <w:t>Five little ducks went out to play, over the hill and far away</w:t>
      </w:r>
      <w:r w:rsidR="009628E8" w:rsidRPr="009628E8">
        <w:br/>
        <w:t>Mother duck said, “Quack, quack, quack, quack”</w:t>
      </w:r>
      <w:r w:rsidR="009628E8" w:rsidRPr="009628E8">
        <w:br/>
        <w:t>And only four little ducks came back</w:t>
      </w:r>
      <w:r w:rsidR="009628E8" w:rsidRPr="009628E8">
        <w:br/>
        <w:t>(count down until)</w:t>
      </w:r>
      <w:r w:rsidR="009628E8" w:rsidRPr="009628E8">
        <w:br/>
        <w:t>Sad mother duck went out one day, over the hill and far away</w:t>
      </w:r>
      <w:r w:rsidR="009628E8" w:rsidRPr="009628E8">
        <w:br/>
        <w:t>Mother duck said, “Quack, quack, quack, quack”</w:t>
      </w:r>
      <w:r w:rsidR="009628E8" w:rsidRPr="009628E8">
        <w:br/>
        <w:t>And all of her five little ducks came back</w:t>
      </w:r>
    </w:p>
    <w:p w:rsidR="00125261" w:rsidRDefault="001915E3">
      <w:pPr>
        <w:spacing w:before="240" w:after="240"/>
        <w:rPr>
          <w:b/>
          <w:u w:val="single"/>
        </w:rPr>
      </w:pPr>
      <w:r>
        <w:t xml:space="preserve">Source: </w:t>
      </w:r>
      <w:hyperlink r:id="rId11" w:history="1">
        <w:r w:rsidR="006E600A" w:rsidRPr="006E600A">
          <w:rPr>
            <w:rStyle w:val="Hyperlink"/>
          </w:rPr>
          <w:t>Storytime Katie</w:t>
        </w:r>
      </w:hyperlink>
    </w:p>
    <w:p w:rsidR="00FD641D" w:rsidRDefault="00A808F9" w:rsidP="00FD641D">
      <w:pPr>
        <w:spacing w:before="240" w:after="240"/>
      </w:pPr>
      <w:r>
        <w:rPr>
          <w:b/>
        </w:rPr>
        <w:t>Heart</w:t>
      </w:r>
      <w:r w:rsidR="00FD641D">
        <w:rPr>
          <w:b/>
        </w:rPr>
        <w:t xml:space="preserve"> Fingerplay</w:t>
      </w:r>
      <w:r w:rsidR="001915E3">
        <w:rPr>
          <w:b/>
        </w:rPr>
        <w:t xml:space="preserve"> </w:t>
      </w:r>
      <w:r w:rsidR="001915E3">
        <w:br/>
      </w:r>
      <w:r w:rsidR="00FD641D" w:rsidRPr="00FD641D">
        <w:t>I put my hands together,</w:t>
      </w:r>
      <w:r w:rsidR="00FD641D" w:rsidRPr="00FD641D">
        <w:br/>
        <w:t>This is how I start</w:t>
      </w:r>
      <w:r w:rsidR="00FD641D" w:rsidRPr="00FD641D">
        <w:br/>
        <w:t>I curve my fingers right around,</w:t>
      </w:r>
      <w:r w:rsidR="00FD641D" w:rsidRPr="00FD641D">
        <w:br/>
        <w:t>And I can make a heart!</w:t>
      </w:r>
    </w:p>
    <w:p w:rsidR="00FD641D" w:rsidRPr="00FD641D" w:rsidRDefault="00FD641D" w:rsidP="00FD641D">
      <w:r w:rsidRPr="00FD641D">
        <w:t xml:space="preserve">Source: </w:t>
      </w:r>
      <w:hyperlink r:id="rId12" w:history="1">
        <w:r>
          <w:rPr>
            <w:rStyle w:val="Hyperlink"/>
          </w:rPr>
          <w:t>Jbrary</w:t>
        </w:r>
      </w:hyperlink>
      <w:r>
        <w:t xml:space="preserve"> </w:t>
      </w:r>
    </w:p>
    <w:p w:rsidR="00125261" w:rsidRDefault="001915E3" w:rsidP="00FD641D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1C2F49">
      <w:pPr>
        <w:spacing w:before="240" w:after="240"/>
      </w:pPr>
      <w:r>
        <w:rPr>
          <w:b/>
        </w:rPr>
        <w:t>The More We Get Together</w:t>
      </w:r>
      <w:r w:rsidR="001915E3">
        <w:t xml:space="preserve"> by Laurie Berkner</w:t>
      </w:r>
    </w:p>
    <w:p w:rsidR="001C2F49" w:rsidRDefault="001C2F49">
      <w:pPr>
        <w:spacing w:before="240" w:after="240"/>
      </w:pPr>
      <w:r>
        <w:rPr>
          <w:b/>
        </w:rPr>
        <w:t xml:space="preserve">Run Baby Run </w:t>
      </w:r>
      <w:r>
        <w:t>by Caspar Babypants</w:t>
      </w:r>
    </w:p>
    <w:p w:rsidR="001C2F49" w:rsidRPr="001C2F49" w:rsidRDefault="001C2F49">
      <w:pPr>
        <w:spacing w:before="240" w:after="240"/>
      </w:pP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125261" w:rsidRDefault="00E1567F">
      <w:pPr>
        <w:spacing w:before="240" w:after="240"/>
      </w:pPr>
      <w:r>
        <w:t xml:space="preserve">Just like the siblings in the book work together, classrooms and </w:t>
      </w:r>
      <w:r w:rsidR="00E02479">
        <w:t>libraries</w:t>
      </w:r>
      <w:r>
        <w:t xml:space="preserve"> can work together on a huge painting activity!</w:t>
      </w:r>
    </w:p>
    <w:p w:rsidR="00E1567F" w:rsidRDefault="00E1567F">
      <w:pPr>
        <w:spacing w:before="240" w:after="240"/>
      </w:pPr>
      <w:r>
        <w:rPr>
          <w:noProof/>
          <w:lang w:val="en-US"/>
        </w:rPr>
        <w:drawing>
          <wp:inline distT="0" distB="0" distL="0" distR="0">
            <wp:extent cx="1644650" cy="2466975"/>
            <wp:effectExtent l="0" t="0" r="0" b="9525"/>
            <wp:docPr id="4" name="Picture 4" descr="A child bends down to add paint to a paint brush. Behind her is a tape resist art mural half pain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ild bends down to add paint to a paint brush. Behind her is a tape resist art mural half painted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2DF" w:rsidRDefault="008972DF">
      <w:pPr>
        <w:spacing w:before="240" w:after="240"/>
      </w:pPr>
      <w:r>
        <w:t xml:space="preserve">Source: </w:t>
      </w:r>
      <w:hyperlink r:id="rId14" w:history="1">
        <w:r w:rsidRPr="008972DF">
          <w:rPr>
            <w:rStyle w:val="Hyperlink"/>
          </w:rPr>
          <w:t>Busy Toddler</w:t>
        </w:r>
      </w:hyperlink>
    </w:p>
    <w:sectPr w:rsidR="008972DF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F2" w:rsidRDefault="001915E3">
      <w:pPr>
        <w:spacing w:line="240" w:lineRule="auto"/>
      </w:pPr>
      <w:r>
        <w:separator/>
      </w:r>
    </w:p>
  </w:endnote>
  <w:endnote w:type="continuationSeparator" w:id="0">
    <w:p w:rsidR="00802AF2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F2" w:rsidRDefault="001915E3">
      <w:pPr>
        <w:spacing w:line="240" w:lineRule="auto"/>
      </w:pPr>
      <w:r>
        <w:separator/>
      </w:r>
    </w:p>
  </w:footnote>
  <w:footnote w:type="continuationSeparator" w:id="0">
    <w:p w:rsidR="00802AF2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086630"/>
    <w:rsid w:val="000F058C"/>
    <w:rsid w:val="00125261"/>
    <w:rsid w:val="001915E3"/>
    <w:rsid w:val="001C2F49"/>
    <w:rsid w:val="00336103"/>
    <w:rsid w:val="004B7F82"/>
    <w:rsid w:val="005C167D"/>
    <w:rsid w:val="006E600A"/>
    <w:rsid w:val="00802AF2"/>
    <w:rsid w:val="008972DF"/>
    <w:rsid w:val="00932D91"/>
    <w:rsid w:val="0095555A"/>
    <w:rsid w:val="009628E8"/>
    <w:rsid w:val="00973EC3"/>
    <w:rsid w:val="00A54332"/>
    <w:rsid w:val="00A808F9"/>
    <w:rsid w:val="00BB5104"/>
    <w:rsid w:val="00BE56E8"/>
    <w:rsid w:val="00DA2BE0"/>
    <w:rsid w:val="00E02479"/>
    <w:rsid w:val="00E1567F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2B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B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qghkj_15Kxw&amp;list=PLcw3Y8sV0xpudyXY5HPdrya3WlJOxnGKD&amp;index=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storytimekatie.com/2014/02/07/flannel-friday-five-little-duck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nTVVz_wdG0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busytoddler.com/giant-tape-resist-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Ziegler</dc:creator>
  <cp:lastModifiedBy>S Petersen</cp:lastModifiedBy>
  <cp:revision>2</cp:revision>
  <dcterms:created xsi:type="dcterms:W3CDTF">2025-07-25T14:19:00Z</dcterms:created>
  <dcterms:modified xsi:type="dcterms:W3CDTF">2025-07-25T14:19:00Z</dcterms:modified>
</cp:coreProperties>
</file>